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外国语学院关于开通调剂系统相关信息的通告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根据学校相关文件和</w:t>
      </w:r>
      <w:r>
        <w:rPr>
          <w:rFonts w:hint="eastAsia" w:ascii="仿宋_GB2312" w:eastAsia="仿宋_GB2312"/>
          <w:sz w:val="32"/>
          <w:szCs w:val="32"/>
          <w:lang w:eastAsia="zh-CN"/>
        </w:rPr>
        <w:t>《外国语</w:t>
      </w:r>
      <w:r>
        <w:rPr>
          <w:rFonts w:hint="eastAsia" w:ascii="仿宋_GB2312" w:eastAsia="仿宋_GB2312"/>
          <w:sz w:val="32"/>
          <w:szCs w:val="32"/>
          <w:highlight w:val="none"/>
        </w:rPr>
        <w:t>学院2022年硕士研究生复试工作实施细则》、《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外国语</w:t>
      </w:r>
      <w:r>
        <w:rPr>
          <w:rFonts w:hint="eastAsia" w:ascii="仿宋_GB2312" w:eastAsia="仿宋_GB2312"/>
          <w:sz w:val="32"/>
          <w:szCs w:val="32"/>
          <w:highlight w:val="none"/>
        </w:rPr>
        <w:t>学院2022年硕士研究生调剂工作实施细则》</w:t>
      </w:r>
      <w:r>
        <w:rPr>
          <w:rFonts w:hint="eastAsia" w:ascii="仿宋_GB2312" w:eastAsia="仿宋_GB2312"/>
          <w:sz w:val="32"/>
          <w:szCs w:val="32"/>
        </w:rPr>
        <w:t>精神，现就我院本次开通调剂系统相关信息通告如下: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一、系统开通时间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  <w:highlight w:val="none"/>
        </w:rPr>
        <w:t>：00至</w:t>
      </w:r>
      <w:r>
        <w:rPr>
          <w:rFonts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:00</w:t>
      </w:r>
      <w:r>
        <w:rPr>
          <w:rFonts w:hint="eastAsia" w:ascii="仿宋_GB2312" w:eastAsia="仿宋_GB2312"/>
          <w:sz w:val="32"/>
          <w:szCs w:val="32"/>
        </w:rPr>
        <w:t>（视考生报名情况截止时间可能调整，但不少于12小时）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二、调剂的专业及人数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1"/>
        <w:gridCol w:w="1620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center"/>
              <w:rPr>
                <w:rFonts w:ascii="黑体" w:hAnsi="黑体" w:eastAsia="黑体"/>
                <w:color w:val="333333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000000"/>
                <w:highlight w:val="none"/>
              </w:rPr>
              <w:t>专业（代码）名称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center"/>
              <w:rPr>
                <w:rFonts w:ascii="黑体" w:hAnsi="黑体" w:eastAsia="黑体"/>
                <w:color w:val="333333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000000"/>
                <w:highlight w:val="none"/>
              </w:rPr>
              <w:t>学习方式</w:t>
            </w:r>
          </w:p>
        </w:tc>
        <w:tc>
          <w:tcPr>
            <w:tcW w:w="2721" w:type="dxa"/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center"/>
              <w:rPr>
                <w:rFonts w:ascii="黑体" w:hAnsi="黑体" w:eastAsia="黑体"/>
                <w:bCs/>
                <w:color w:val="000000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000000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rPr>
                <w:color w:val="333333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(050201)英语语言文学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center"/>
              <w:rPr>
                <w:color w:val="333333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全日制</w:t>
            </w:r>
          </w:p>
        </w:tc>
        <w:tc>
          <w:tcPr>
            <w:tcW w:w="2721" w:type="dxa"/>
            <w:vMerge w:val="restart"/>
            <w:shd w:val="clear" w:color="auto" w:fill="FFFFFF"/>
            <w:vAlign w:val="center"/>
          </w:tcPr>
          <w:p>
            <w:pPr>
              <w:spacing w:line="580" w:lineRule="exact"/>
              <w:ind w:firstLine="560" w:firstLineChars="200"/>
              <w:jc w:val="both"/>
              <w:rPr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eastAsia="zh-CN"/>
              </w:rPr>
              <w:t>具有所报考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专业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eastAsia="zh-CN"/>
              </w:rPr>
              <w:t>四级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证书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val="en-US" w:eastAsia="zh-CN"/>
              </w:rPr>
              <w:t>;具有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eastAsia="zh-CN"/>
              </w:rPr>
              <w:t>所报考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专业全国性专业竞赛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eastAsia="zh-CN"/>
              </w:rPr>
              <w:t>决赛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获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奖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eastAsia="zh-CN"/>
              </w:rPr>
              <w:t>证书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</w:rPr>
              <w:t>，可优先进入复试。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rPr>
                <w:color w:val="333333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(050204)德语语言文学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center"/>
              <w:rPr>
                <w:color w:val="333333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全日制</w:t>
            </w:r>
          </w:p>
        </w:tc>
        <w:tc>
          <w:tcPr>
            <w:tcW w:w="2721" w:type="dxa"/>
            <w:vMerge w:val="continue"/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rPr>
                <w:color w:val="333333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(050211)外国语言学及应用语言学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center"/>
              <w:rPr>
                <w:color w:val="333333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全日制</w:t>
            </w:r>
          </w:p>
        </w:tc>
        <w:tc>
          <w:tcPr>
            <w:tcW w:w="2721" w:type="dxa"/>
            <w:vMerge w:val="continue"/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(055100)翻译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全日制</w:t>
            </w:r>
          </w:p>
        </w:tc>
        <w:tc>
          <w:tcPr>
            <w:tcW w:w="2721" w:type="dxa"/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59" w:lineRule="atLeast"/>
              <w:ind w:firstLine="560" w:firstLineChars="200"/>
              <w:jc w:val="both"/>
              <w:rPr>
                <w:color w:val="0000FF"/>
                <w:highlight w:val="none"/>
              </w:rPr>
            </w:pPr>
            <w:r>
              <w:rPr>
                <w:rFonts w:hint="eastAsia" w:ascii="仿宋_GB2312" w:eastAsia="仿宋_GB2312" w:cs="宋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  <w:t>国家人社部</w:t>
            </w:r>
            <w:r>
              <w:rPr>
                <w:rFonts w:hint="eastAsia" w:ascii="仿宋_GB2312" w:eastAsia="仿宋_GB2312" w:cs="宋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  <w:t>三级笔译证书；具有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  <w:t>二级及以上笔译证书，</w:t>
            </w:r>
            <w:r>
              <w:rPr>
                <w:rFonts w:hint="eastAsia" w:ascii="仿宋_GB2312" w:eastAsia="仿宋_GB2312" w:cs="宋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  <w:t>可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  <w:t>优先进入复试</w:t>
            </w:r>
            <w:r>
              <w:rPr>
                <w:rFonts w:hint="eastAsia" w:ascii="仿宋_GB2312" w:eastAsia="仿宋_GB2312" w:cs="宋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三、调剂复试和录取规则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系统关闭后，我院将及时进行复试考生遴选，并发送复试通知。</w:t>
      </w:r>
      <w:r>
        <w:rPr>
          <w:rFonts w:hint="eastAsia" w:ascii="仿宋_GB2312" w:eastAsia="仿宋_GB2312"/>
          <w:color w:val="000000"/>
          <w:sz w:val="32"/>
          <w:szCs w:val="32"/>
        </w:rPr>
        <w:t>如报名调剂的考生已经接受了其他招生单位的待录取通知，视为主动放弃我院的调剂志愿。未按我院复试通知的时间要求进行确认者视为自动放弃复试资格，我院可撤销复试通知，递补其他考生。如因考生个人原因未及时确认导致复试通知逾期被撤销的，责任由考生本人负责。接受复试通知的调剂考生名单将及时在我院官网进行公布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接受复试通知的调剂考生</w:t>
      </w:r>
      <w:r>
        <w:rPr>
          <w:rFonts w:hint="eastAsia" w:ascii="仿宋_GB2312" w:eastAsia="仿宋_GB2312"/>
          <w:sz w:val="32"/>
          <w:szCs w:val="32"/>
        </w:rPr>
        <w:t>，如已参加过我院一志愿考生复试，直接认定原有复试成绩为调剂复试成绩。</w:t>
      </w:r>
      <w:r>
        <w:rPr>
          <w:rFonts w:hint="eastAsia" w:ascii="仿宋_GB2312" w:eastAsia="仿宋_GB2312"/>
          <w:color w:val="000000"/>
          <w:sz w:val="32"/>
          <w:szCs w:val="32"/>
        </w:rPr>
        <w:t>接受复试通知的调剂考生</w:t>
      </w:r>
      <w:r>
        <w:rPr>
          <w:rFonts w:hint="eastAsia" w:ascii="仿宋_GB2312" w:eastAsia="仿宋_GB2312"/>
          <w:sz w:val="32"/>
          <w:szCs w:val="32"/>
        </w:rPr>
        <w:t>，未参加我院组织复试的，须参加我院组织的调剂复试。相关复试及录取规则详见</w:t>
      </w:r>
      <w:r>
        <w:rPr>
          <w:rFonts w:hint="eastAsia" w:ascii="仿宋_GB2312" w:eastAsia="仿宋_GB2312"/>
          <w:sz w:val="32"/>
          <w:szCs w:val="32"/>
          <w:highlight w:val="none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外国语</w:t>
      </w:r>
      <w:r>
        <w:rPr>
          <w:rFonts w:hint="eastAsia" w:ascii="仿宋_GB2312" w:eastAsia="仿宋_GB2312"/>
          <w:sz w:val="32"/>
          <w:szCs w:val="32"/>
          <w:highlight w:val="none"/>
        </w:rPr>
        <w:t>学院2022年硕士研究生复试工作实施细则》。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</w:rPr>
        <w:t>老师；电话：0</w:t>
      </w:r>
      <w:r>
        <w:rPr>
          <w:rFonts w:ascii="仿宋_GB2312" w:eastAsia="仿宋_GB2312"/>
          <w:sz w:val="32"/>
          <w:szCs w:val="32"/>
          <w:highlight w:val="none"/>
        </w:rPr>
        <w:t>791-</w:t>
      </w:r>
      <w:r>
        <w:rPr>
          <w:rFonts w:hint="eastAsia" w:ascii="FangSong_GB2312" w:hAnsi="仿宋" w:eastAsia="FangSong_GB2312"/>
          <w:color w:val="000000"/>
          <w:sz w:val="32"/>
          <w:szCs w:val="32"/>
          <w:highlight w:val="none"/>
        </w:rPr>
        <w:t>83863865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南昌航空大学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外国语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学院 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18"/>
    <w:rsid w:val="000348A5"/>
    <w:rsid w:val="00143E33"/>
    <w:rsid w:val="00170F43"/>
    <w:rsid w:val="00184F81"/>
    <w:rsid w:val="002F4AB3"/>
    <w:rsid w:val="004E1F66"/>
    <w:rsid w:val="005F7ECC"/>
    <w:rsid w:val="006A737E"/>
    <w:rsid w:val="008C2EE0"/>
    <w:rsid w:val="008D1192"/>
    <w:rsid w:val="009A6083"/>
    <w:rsid w:val="00A427FD"/>
    <w:rsid w:val="00CD0F38"/>
    <w:rsid w:val="00D06C32"/>
    <w:rsid w:val="00D2523E"/>
    <w:rsid w:val="00EB0418"/>
    <w:rsid w:val="00F963F1"/>
    <w:rsid w:val="32A770BE"/>
    <w:rsid w:val="503B0C1F"/>
    <w:rsid w:val="52C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GB2312"/>
    <w:basedOn w:val="1"/>
    <w:qFormat/>
    <w:uiPriority w:val="0"/>
    <w:pPr>
      <w:spacing w:line="560" w:lineRule="exact"/>
      <w:jc w:val="left"/>
    </w:pPr>
    <w:rPr>
      <w:rFonts w:hint="eastAsia" w:ascii="仿宋_GB2312" w:hAnsi="仿宋_GB2312" w:cs="仿宋_GB2312"/>
      <w:szCs w:val="32"/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2022-03-31T03:58:00Z</dcterms:created>
  <dc:creator>王磊</dc:creator>
  <cp:lastModifiedBy>胡钰茸棋</cp:lastModifiedBy>
  <dcterms:modified xsi:type="dcterms:W3CDTF">2022-04-05T12:32:12Z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ACDB556CA238478D878EBFFD984061D4</vt:lpwstr>
  </property>
</Properties>
</file>